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678" w:rsidRDefault="006B2678">
      <w:pPr>
        <w:rPr>
          <w:rFonts w:ascii="Times New Roman" w:hAnsi="Times New Roman" w:cs="Times New Roman"/>
          <w:sz w:val="24"/>
          <w:szCs w:val="24"/>
        </w:rPr>
      </w:pPr>
    </w:p>
    <w:p w:rsidR="00EB3D48" w:rsidRDefault="006B2678">
      <w:pPr>
        <w:rPr>
          <w:rFonts w:ascii="Times New Roman" w:hAnsi="Times New Roman" w:cs="Times New Roman"/>
          <w:sz w:val="24"/>
          <w:szCs w:val="24"/>
        </w:rPr>
      </w:pPr>
      <w:r w:rsidRPr="006B2678">
        <w:rPr>
          <w:rFonts w:ascii="Times New Roman" w:hAnsi="Times New Roman" w:cs="Times New Roman"/>
          <w:sz w:val="24"/>
          <w:szCs w:val="24"/>
        </w:rPr>
        <w:t>Ca</w:t>
      </w:r>
      <w:r w:rsidR="000C1358">
        <w:rPr>
          <w:rFonts w:ascii="Times New Roman" w:hAnsi="Times New Roman" w:cs="Times New Roman"/>
          <w:sz w:val="24"/>
          <w:szCs w:val="24"/>
        </w:rPr>
        <w:t xml:space="preserve">re plan to address a sensory perception </w:t>
      </w:r>
      <w:r w:rsidRPr="006B2678">
        <w:rPr>
          <w:rFonts w:ascii="Times New Roman" w:hAnsi="Times New Roman" w:cs="Times New Roman"/>
          <w:sz w:val="24"/>
          <w:szCs w:val="24"/>
        </w:rPr>
        <w:t>in your elderly patient</w:t>
      </w:r>
    </w:p>
    <w:p w:rsidR="00E95562" w:rsidRDefault="00E955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4 </w:t>
      </w:r>
      <w:r w:rsidR="000C1358">
        <w:rPr>
          <w:rFonts w:ascii="Times New Roman" w:hAnsi="Times New Roman" w:cs="Times New Roman"/>
          <w:sz w:val="24"/>
          <w:szCs w:val="24"/>
        </w:rPr>
        <w:t>diagnostics related to sensory perception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2678" w:rsidRDefault="006B26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94 year </w:t>
      </w:r>
      <w:r w:rsidR="000C1358">
        <w:rPr>
          <w:rFonts w:ascii="Times New Roman" w:hAnsi="Times New Roman" w:cs="Times New Roman"/>
          <w:sz w:val="24"/>
          <w:szCs w:val="24"/>
        </w:rPr>
        <w:t>old elderly female</w:t>
      </w:r>
      <w:r>
        <w:rPr>
          <w:rFonts w:ascii="Times New Roman" w:hAnsi="Times New Roman" w:cs="Times New Roman"/>
          <w:sz w:val="24"/>
          <w:szCs w:val="24"/>
        </w:rPr>
        <w:t xml:space="preserve"> presented in the emergency </w:t>
      </w:r>
      <w:r w:rsidR="000C1358">
        <w:rPr>
          <w:rFonts w:ascii="Times New Roman" w:hAnsi="Times New Roman" w:cs="Times New Roman"/>
          <w:sz w:val="24"/>
          <w:szCs w:val="24"/>
        </w:rPr>
        <w:t>room with dementia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bookmarkEnd w:id="0"/>
      <w:r w:rsidR="000C1358">
        <w:rPr>
          <w:rFonts w:ascii="Times New Roman" w:hAnsi="Times New Roman" w:cs="Times New Roman"/>
          <w:sz w:val="24"/>
          <w:szCs w:val="24"/>
        </w:rPr>
        <w:t>hypertension.</w:t>
      </w:r>
    </w:p>
    <w:p w:rsidR="006B2678" w:rsidRPr="006B2678" w:rsidRDefault="006B26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known allergies, mechanical soft </w:t>
      </w:r>
      <w:r w:rsidR="000C1358">
        <w:rPr>
          <w:rFonts w:ascii="Times New Roman" w:hAnsi="Times New Roman" w:cs="Times New Roman"/>
          <w:sz w:val="24"/>
          <w:szCs w:val="24"/>
        </w:rPr>
        <w:t>diet, she does not wear any eyes glasses, no hearing aid.</w:t>
      </w:r>
    </w:p>
    <w:sectPr w:rsidR="006B2678" w:rsidRPr="006B26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678"/>
    <w:rsid w:val="000C1358"/>
    <w:rsid w:val="006B2678"/>
    <w:rsid w:val="00E95562"/>
    <w:rsid w:val="00EB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WESSIKOABA</dc:creator>
  <cp:keywords/>
  <dc:description/>
  <cp:lastModifiedBy>ANNE-MARIE WESSIKOABA</cp:lastModifiedBy>
  <cp:revision>2</cp:revision>
  <dcterms:created xsi:type="dcterms:W3CDTF">2016-11-28T11:44:00Z</dcterms:created>
  <dcterms:modified xsi:type="dcterms:W3CDTF">2016-11-28T11:44:00Z</dcterms:modified>
</cp:coreProperties>
</file>